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68" w:rsidRPr="00613D68" w:rsidRDefault="00613D68" w:rsidP="00613D68">
      <w:pPr>
        <w:shd w:val="clear" w:color="auto" w:fill="FFFFFF"/>
        <w:spacing w:before="75" w:after="150" w:line="264" w:lineRule="atLeast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uk-UA"/>
        </w:rPr>
      </w:pPr>
      <w:r w:rsidRPr="00613D68">
        <w:rPr>
          <w:rFonts w:ascii="Tahoma" w:eastAsia="Times New Roman" w:hAnsi="Tahoma" w:cs="Tahoma"/>
          <w:color w:val="000000"/>
          <w:kern w:val="36"/>
          <w:sz w:val="33"/>
          <w:szCs w:val="33"/>
          <w:lang w:eastAsia="uk-UA"/>
        </w:rPr>
        <w:t>Рішення засідань ТКА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0" w:name="_GoBack"/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Витяг прийнятих рішень з протоколу №35 </w:t>
      </w:r>
      <w:bookmarkEnd w:id="0"/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від 19.12.2013 року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засідання Президії ТКА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19 грудня 2013 року</w:t>
      </w: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м. Київ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Місце проведення: </w:t>
      </w: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НААУ, м. Київ, вул. Горького, 174, зала засідань.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П.1. </w:t>
      </w: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Порядку денного - </w:t>
      </w: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щодо поточної діяльності НААУ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ПРИЙНЯЛИ РІШЕННЯ: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- </w:t>
      </w:r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інформацію взяти до відома.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П.2. </w:t>
      </w: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Порядку денного - </w:t>
      </w: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Утворення підкомітету персоналу ООВ</w:t>
      </w:r>
    </w:p>
    <w:p w:rsidR="00613D68" w:rsidRPr="00613D68" w:rsidRDefault="00613D68" w:rsidP="00613D6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ПРИЙНЯЛИ РІШЕННЯ: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- </w:t>
      </w:r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рекомендувати НААУ створити підкомітет ПК 11 «З питань підготовки та сертифікації персоналу ООВ».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- </w:t>
      </w:r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 xml:space="preserve">рекомендувати призначити головою ПК 11 «З питань підготовки та сертифікації персоналу ООВ». Заступника директора </w:t>
      </w:r>
      <w:proofErr w:type="spellStart"/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ПрАТ</w:t>
      </w:r>
      <w:proofErr w:type="spellEnd"/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 xml:space="preserve"> «Український науково-дослідний інститут неруйнівного контролю» (</w:t>
      </w:r>
      <w:proofErr w:type="spellStart"/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ПрАТ</w:t>
      </w:r>
      <w:proofErr w:type="spellEnd"/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 xml:space="preserve"> «</w:t>
      </w:r>
      <w:proofErr w:type="spellStart"/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УкрНДІНК</w:t>
      </w:r>
      <w:proofErr w:type="spellEnd"/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»), заступника керівника органу з сертифікації персоналу Радько Віталія Гнатовича.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П.3. </w:t>
      </w: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Порядку денного - Створення на базі Міжнародної асоціації органів з оцінки відповідності (далі МАООВ) учбову методично - підготовчу базу з підготовки персоналу</w:t>
      </w:r>
    </w:p>
    <w:p w:rsidR="00613D68" w:rsidRPr="00613D68" w:rsidRDefault="00613D68" w:rsidP="00613D6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ПРИЙНЯЛИ РІШЕННЯ: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- </w:t>
      </w:r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інформацію взяти до відома.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П.4. </w:t>
      </w: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Порядку денного</w:t>
      </w: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Щодо зміни керівництва підкомітету ПК-09 ТКА «Медицина».</w:t>
      </w:r>
    </w:p>
    <w:p w:rsidR="00613D68" w:rsidRPr="00613D68" w:rsidRDefault="00613D68" w:rsidP="00613D6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ПРИЙНЯЛИ РІШЕННЯ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- </w:t>
      </w:r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 xml:space="preserve">На наступному засіданні президії ТКА заслухати звіти підкомітетів за 2013рік, в тому числі звіт голови ПК -09 «Медицина» </w:t>
      </w:r>
      <w:proofErr w:type="spellStart"/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Хейломського</w:t>
      </w:r>
      <w:proofErr w:type="spellEnd"/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 xml:space="preserve"> Олександра Борисовича, після чого буде винесено рішення щодо діяльності підкомітетів.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П.5. </w:t>
      </w: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Порядку денного - </w:t>
      </w: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Щодо внесення змін до політики НААУ ЗД - 08.03.13 «Щодо заходів, які забезпечують дотримання зобов’язань органу з сертифікації, що виникають у результаті його дій/або діяльності».</w:t>
      </w:r>
    </w:p>
    <w:p w:rsidR="00613D68" w:rsidRPr="00613D68" w:rsidRDefault="00613D68" w:rsidP="00613D6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ПРИЙНЯЛИ РІШЕННЯ: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- </w:t>
      </w:r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відправити запит до Міністерства Фінансів України для отримання реєстру страхових компаній, які мають визначені функції в даній області.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- </w:t>
      </w:r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Рекомендувати НААУ продовжувати роботи з перегляду політики НААУ ЗД - 08.03.13 «Щодо заходів, які забезпечують дотримання зобов’язань органу з сертифікації , що виникають у результаті його дій/або діяльності».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- </w:t>
      </w:r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Підкомітетам подати пропозиції та обґрунтування до НААУ щодо внесення змін до вищевказаної політики відповідно до сфери економіки та специфіки сфери акредитації</w:t>
      </w: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П.6. </w:t>
      </w: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Порядку денного - </w:t>
      </w: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Щодо підготовки до оцінювання з боку ЄА та підготовки до вступу в ILAC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ПРИЙНЯЛИ РІШЕННЯ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- </w:t>
      </w:r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інформацію взяти до відома.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П.7. </w:t>
      </w: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Порядку денного </w:t>
      </w: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Розгляд заяви Голови ПК-02 </w:t>
      </w:r>
      <w:proofErr w:type="spellStart"/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Франковського</w:t>
      </w:r>
      <w:proofErr w:type="spellEnd"/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 В.А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ПРИЙНЯЛИ РІШЕННЯ: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- </w:t>
      </w:r>
      <w:proofErr w:type="spellStart"/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задовільнити</w:t>
      </w:r>
      <w:proofErr w:type="spellEnd"/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 xml:space="preserve"> заяву </w:t>
      </w:r>
      <w:proofErr w:type="spellStart"/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Франковського</w:t>
      </w:r>
      <w:proofErr w:type="spellEnd"/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 xml:space="preserve"> В.А.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П.8.</w:t>
      </w: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Порядку денного - </w:t>
      </w: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Щодо створення єдиного бланку протоколу випробування для акредитованих ВЛ</w:t>
      </w:r>
    </w:p>
    <w:p w:rsidR="00613D68" w:rsidRPr="00613D68" w:rsidRDefault="00613D68" w:rsidP="00613D6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ПРИЙНЯЛИ РІШЕННЯ: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- Створити робочу групу для розроблення єдиного зразка бланку (титульного листа) протоколу випробування для акредитованих ВЛ з елементами захисту та механізму єдиної системи реєстрації (реєстру).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П.9.</w:t>
      </w: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Порядку денного - Інше </w:t>
      </w:r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Щодо порушення термінів дії сертифікатів відповідності виданих на систему управління якістю на відповідність вимогам ДСТУ ISO9001:2009 зареєстрованих в системі </w:t>
      </w:r>
      <w:proofErr w:type="spellStart"/>
      <w:r w:rsidRPr="00613D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УкрСЕПРО</w:t>
      </w:r>
      <w:proofErr w:type="spellEnd"/>
    </w:p>
    <w:p w:rsidR="00613D68" w:rsidRPr="00613D68" w:rsidRDefault="00613D68" w:rsidP="00613D6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ПРИЙНЯЛИ РІШЕННЯ:</w:t>
      </w:r>
    </w:p>
    <w:p w:rsidR="00613D68" w:rsidRPr="00613D68" w:rsidRDefault="00613D68" w:rsidP="00613D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 xml:space="preserve">Написати звернення від ТКА до Департаменту технічного регулювання з листом щодо гармонізації вимог стосовно терміну дії сертифікатів на системи управління до вимог європейського стандарту ISO/IEC 17021:2011 та сертифікатів виданих в системі </w:t>
      </w:r>
      <w:proofErr w:type="spellStart"/>
      <w:r w:rsidRPr="00613D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УкрСЕПРО</w:t>
      </w:r>
      <w:proofErr w:type="spellEnd"/>
    </w:p>
    <w:p w:rsidR="00132A70" w:rsidRDefault="00132A70"/>
    <w:sectPr w:rsidR="00132A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68"/>
    <w:rsid w:val="00132A70"/>
    <w:rsid w:val="0061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6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1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13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6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1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1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1114</Characters>
  <Application>Microsoft Office Word</Application>
  <DocSecurity>0</DocSecurity>
  <Lines>9</Lines>
  <Paragraphs>6</Paragraphs>
  <ScaleCrop>false</ScaleCrop>
  <Company>Krokoz™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Коман</dc:creator>
  <cp:lastModifiedBy>Коман</cp:lastModifiedBy>
  <cp:revision>2</cp:revision>
  <dcterms:created xsi:type="dcterms:W3CDTF">2014-04-02T11:12:00Z</dcterms:created>
  <dcterms:modified xsi:type="dcterms:W3CDTF">2014-04-02T11:12:00Z</dcterms:modified>
</cp:coreProperties>
</file>